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9064" w14:textId="77777777" w:rsidR="006A2464" w:rsidRPr="00DE47DE" w:rsidRDefault="006A2464" w:rsidP="006A2464">
      <w:pPr>
        <w:pStyle w:val="Prosttext"/>
        <w:jc w:val="center"/>
        <w:rPr>
          <w:rFonts w:ascii="Times New Roman" w:hAnsi="Times New Roman" w:cs="Times New Roman"/>
          <w:b/>
          <w:sz w:val="32"/>
          <w:szCs w:val="32"/>
          <w:u w:val="single"/>
        </w:rPr>
      </w:pPr>
      <w:r w:rsidRPr="00DE47DE">
        <w:rPr>
          <w:rFonts w:ascii="Times New Roman" w:hAnsi="Times New Roman" w:cs="Times New Roman"/>
          <w:b/>
          <w:sz w:val="32"/>
          <w:szCs w:val="32"/>
          <w:u w:val="single"/>
        </w:rPr>
        <w:t>Školská rada</w:t>
      </w:r>
    </w:p>
    <w:p w14:paraId="181E4557" w14:textId="77777777" w:rsidR="006A2464" w:rsidRPr="00DE47DE" w:rsidRDefault="006A2464" w:rsidP="006A2464">
      <w:pPr>
        <w:pStyle w:val="Prosttext"/>
        <w:jc w:val="center"/>
        <w:rPr>
          <w:rFonts w:ascii="Times New Roman" w:hAnsi="Times New Roman" w:cs="Times New Roman"/>
          <w:sz w:val="24"/>
          <w:szCs w:val="24"/>
          <w:u w:val="single"/>
        </w:rPr>
      </w:pPr>
      <w:r w:rsidRPr="00DE47DE">
        <w:rPr>
          <w:rFonts w:ascii="Times New Roman" w:hAnsi="Times New Roman" w:cs="Times New Roman"/>
          <w:sz w:val="24"/>
          <w:szCs w:val="24"/>
          <w:u w:val="single"/>
        </w:rPr>
        <w:t xml:space="preserve">dle zákona </w:t>
      </w:r>
      <w:bookmarkStart w:id="0" w:name="_top"/>
      <w:bookmarkEnd w:id="0"/>
      <w:r w:rsidRPr="00DE47DE">
        <w:rPr>
          <w:rFonts w:ascii="Times New Roman" w:hAnsi="Times New Roman" w:cs="Times New Roman"/>
          <w:sz w:val="24"/>
          <w:szCs w:val="24"/>
          <w:u w:val="single"/>
        </w:rPr>
        <w:t>561/2004 Sb., o předškolním, základním, středním, vyšším odborném a jiném vzdělávání (školský zákon)</w:t>
      </w:r>
    </w:p>
    <w:p w14:paraId="5C56DB91" w14:textId="77777777" w:rsidR="006A2464" w:rsidRPr="007D01C5" w:rsidRDefault="006A2464" w:rsidP="006A2464">
      <w:pPr>
        <w:pStyle w:val="Prosttext"/>
        <w:rPr>
          <w:rFonts w:ascii="Times New Roman" w:hAnsi="Times New Roman" w:cs="Times New Roman"/>
          <w:sz w:val="24"/>
          <w:szCs w:val="24"/>
        </w:rPr>
      </w:pPr>
    </w:p>
    <w:p w14:paraId="0B323607" w14:textId="77777777" w:rsidR="006A2464" w:rsidRPr="007D01C5" w:rsidRDefault="006A2464" w:rsidP="006A2464">
      <w:pPr>
        <w:pStyle w:val="Prosttext"/>
        <w:rPr>
          <w:rFonts w:ascii="Times New Roman" w:hAnsi="Times New Roman" w:cs="Times New Roman"/>
          <w:sz w:val="24"/>
          <w:szCs w:val="24"/>
        </w:rPr>
      </w:pPr>
      <w:r w:rsidRPr="007D01C5">
        <w:rPr>
          <w:rFonts w:ascii="Times New Roman" w:hAnsi="Times New Roman" w:cs="Times New Roman"/>
          <w:sz w:val="24"/>
          <w:szCs w:val="24"/>
        </w:rPr>
        <w:t>§ 167</w:t>
      </w:r>
    </w:p>
    <w:p w14:paraId="204F50AF" w14:textId="77777777" w:rsidR="006A2464" w:rsidRPr="007D01C5" w:rsidRDefault="006A2464" w:rsidP="006A2464">
      <w:pPr>
        <w:pStyle w:val="Prosttext"/>
        <w:rPr>
          <w:rFonts w:ascii="Times New Roman" w:hAnsi="Times New Roman" w:cs="Times New Roman"/>
          <w:sz w:val="24"/>
          <w:szCs w:val="24"/>
        </w:rPr>
      </w:pPr>
    </w:p>
    <w:p w14:paraId="1DD70E83"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5E546F43" w14:textId="77777777" w:rsidR="006A2464" w:rsidRPr="007D01C5" w:rsidRDefault="006A2464" w:rsidP="006A2464">
      <w:pPr>
        <w:pStyle w:val="Prosttext"/>
        <w:jc w:val="both"/>
        <w:rPr>
          <w:rFonts w:ascii="Times New Roman" w:hAnsi="Times New Roman" w:cs="Times New Roman"/>
          <w:sz w:val="24"/>
          <w:szCs w:val="24"/>
        </w:rPr>
      </w:pPr>
    </w:p>
    <w:p w14:paraId="683D359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14:paraId="0F3E541A" w14:textId="77777777" w:rsidR="006A2464" w:rsidRPr="007D01C5" w:rsidRDefault="006A2464" w:rsidP="006A2464">
      <w:pPr>
        <w:pStyle w:val="Prosttext"/>
        <w:jc w:val="both"/>
        <w:rPr>
          <w:rFonts w:ascii="Times New Roman" w:hAnsi="Times New Roman" w:cs="Times New Roman"/>
          <w:sz w:val="24"/>
          <w:szCs w:val="24"/>
        </w:rPr>
      </w:pPr>
    </w:p>
    <w:p w14:paraId="652D2649"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1022AB3E" w14:textId="77777777" w:rsidR="006A2464" w:rsidRPr="007D01C5" w:rsidRDefault="006A2464" w:rsidP="006A2464">
      <w:pPr>
        <w:pStyle w:val="Prosttext"/>
        <w:jc w:val="both"/>
        <w:rPr>
          <w:rFonts w:ascii="Times New Roman" w:hAnsi="Times New Roman" w:cs="Times New Roman"/>
          <w:sz w:val="24"/>
          <w:szCs w:val="24"/>
        </w:rPr>
      </w:pPr>
    </w:p>
    <w:p w14:paraId="1D103282"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(4) Ředitel školy zajistí v souladu s volebním řádem řádné uskutečnění voleb do školské rady.</w:t>
      </w:r>
    </w:p>
    <w:p w14:paraId="116E558F" w14:textId="77777777" w:rsidR="006A2464" w:rsidRPr="007D01C5" w:rsidRDefault="006A2464" w:rsidP="006A2464">
      <w:pPr>
        <w:pStyle w:val="Prosttext"/>
        <w:jc w:val="both"/>
        <w:rPr>
          <w:rFonts w:ascii="Times New Roman" w:hAnsi="Times New Roman" w:cs="Times New Roman"/>
          <w:sz w:val="24"/>
          <w:szCs w:val="24"/>
        </w:rPr>
      </w:pPr>
    </w:p>
    <w:p w14:paraId="50D5087E"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(5) Nezvolí-li zákonní zástupci nezletilých žáků nebo zletilí žáci a studenti stanovený počet členů školské rady ani na základě opakované výzvy, jmenuje zbývající členy školské rady ředitel školy.</w:t>
      </w:r>
    </w:p>
    <w:p w14:paraId="17B3B6CC" w14:textId="77777777" w:rsidR="006A2464" w:rsidRPr="007D01C5" w:rsidRDefault="006A2464" w:rsidP="006A2464">
      <w:pPr>
        <w:pStyle w:val="Prosttext"/>
        <w:jc w:val="both"/>
        <w:rPr>
          <w:rFonts w:ascii="Times New Roman" w:hAnsi="Times New Roman" w:cs="Times New Roman"/>
          <w:sz w:val="24"/>
          <w:szCs w:val="24"/>
        </w:rPr>
      </w:pPr>
    </w:p>
    <w:p w14:paraId="64786E99"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(6) Funkční období členů školské rady je tři roky.</w:t>
      </w:r>
    </w:p>
    <w:p w14:paraId="7B37D026" w14:textId="77777777" w:rsidR="006A2464" w:rsidRPr="007D01C5" w:rsidRDefault="006A2464" w:rsidP="006A2464">
      <w:pPr>
        <w:pStyle w:val="Prosttext"/>
        <w:jc w:val="both"/>
        <w:rPr>
          <w:rFonts w:ascii="Times New Roman" w:hAnsi="Times New Roman" w:cs="Times New Roman"/>
          <w:sz w:val="24"/>
          <w:szCs w:val="24"/>
        </w:rPr>
      </w:pPr>
    </w:p>
    <w:p w14:paraId="27394994"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5BC86B56" w14:textId="77777777" w:rsidR="006A2464" w:rsidRPr="007D01C5" w:rsidRDefault="006A2464" w:rsidP="006A2464">
      <w:pPr>
        <w:pStyle w:val="Prosttext"/>
        <w:jc w:val="both"/>
        <w:rPr>
          <w:rFonts w:ascii="Times New Roman" w:hAnsi="Times New Roman" w:cs="Times New Roman"/>
          <w:sz w:val="24"/>
          <w:szCs w:val="24"/>
        </w:rPr>
      </w:pPr>
    </w:p>
    <w:p w14:paraId="32CAA16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Funkční období člena školské rady zvoleného v předčasných nebo doplňovacích volbách končí shodně s funkčním obdobím členů školské rady zvolených v řádných volbách.</w:t>
      </w:r>
    </w:p>
    <w:p w14:paraId="229EBA1F" w14:textId="77777777" w:rsidR="006A2464" w:rsidRPr="007D01C5" w:rsidRDefault="006A2464" w:rsidP="006A2464">
      <w:pPr>
        <w:pStyle w:val="Prosttext"/>
        <w:jc w:val="both"/>
        <w:rPr>
          <w:rFonts w:ascii="Times New Roman" w:hAnsi="Times New Roman" w:cs="Times New Roman"/>
          <w:sz w:val="24"/>
          <w:szCs w:val="24"/>
        </w:rPr>
      </w:pPr>
    </w:p>
    <w:p w14:paraId="3E56F89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(9) Funkce člena školské rady skončí před uplynutím funkčního období</w:t>
      </w:r>
    </w:p>
    <w:p w14:paraId="298BEE69"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a) vzdáním se funkce písemným prohlášením do rukou předsedy školské rady,</w:t>
      </w:r>
    </w:p>
    <w:p w14:paraId="7845EA0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b) dnem doručení písemného odvolání jmenovaného člena školské rady zřizovatelem do rukou předsedy školské rady,</w:t>
      </w:r>
    </w:p>
    <w:p w14:paraId="2D306ECE"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c) vznikem neslučitelnosti podle odstavce 2 věty třetí,</w:t>
      </w:r>
    </w:p>
    <w:p w14:paraId="3617A15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lastRenderedPageBreak/>
        <w:t>d) v případě opakované neomluvené neúčasti na zasedání školské rady, pokud tak stanoví volební řád, nebo</w:t>
      </w:r>
    </w:p>
    <w:p w14:paraId="43954B8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e) dnem, kdy byl do funkce člena školské rady zvolen nový člen v předčasných volbách podle odstavce 8 věty první,</w:t>
      </w:r>
    </w:p>
    <w:p w14:paraId="517FCB2B"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f) dnem, kdy zástupce pedagogických pracovníků přestane být v pracovněprávním vztahu ke škole nebo u zákonných zástupců nezletilých žáků, nebo studentů dnem, kdy přestane být tento nezletilý žák žákem či studentem školy.</w:t>
      </w:r>
    </w:p>
    <w:p w14:paraId="2EA208E3" w14:textId="77777777" w:rsidR="006A2464" w:rsidRPr="007D01C5" w:rsidRDefault="006A2464" w:rsidP="006A2464">
      <w:pPr>
        <w:pStyle w:val="Prosttext"/>
        <w:jc w:val="both"/>
        <w:rPr>
          <w:rFonts w:ascii="Times New Roman" w:hAnsi="Times New Roman" w:cs="Times New Roman"/>
          <w:sz w:val="24"/>
          <w:szCs w:val="24"/>
        </w:rPr>
      </w:pPr>
    </w:p>
    <w:p w14:paraId="193BC542"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 168</w:t>
      </w:r>
    </w:p>
    <w:p w14:paraId="250B31D2" w14:textId="77777777" w:rsidR="006A2464" w:rsidRPr="007D01C5" w:rsidRDefault="006A2464" w:rsidP="006A2464">
      <w:pPr>
        <w:pStyle w:val="Prosttext"/>
        <w:jc w:val="both"/>
        <w:rPr>
          <w:rFonts w:ascii="Times New Roman" w:hAnsi="Times New Roman" w:cs="Times New Roman"/>
          <w:sz w:val="24"/>
          <w:szCs w:val="24"/>
        </w:rPr>
      </w:pPr>
    </w:p>
    <w:p w14:paraId="39830BA6"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(1) Školská rada</w:t>
      </w:r>
    </w:p>
    <w:p w14:paraId="7362A848" w14:textId="77777777" w:rsidR="006A2464" w:rsidRPr="007D01C5" w:rsidRDefault="006A2464" w:rsidP="006A2464">
      <w:pPr>
        <w:pStyle w:val="Prosttext"/>
        <w:jc w:val="both"/>
        <w:rPr>
          <w:rFonts w:ascii="Times New Roman" w:hAnsi="Times New Roman" w:cs="Times New Roman"/>
          <w:sz w:val="24"/>
          <w:szCs w:val="24"/>
        </w:rPr>
      </w:pPr>
    </w:p>
    <w:p w14:paraId="2ADECF3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a) vyjadřuje se k návrhům školních vzdělávacích programů a k jejich následnému uskutečňování,</w:t>
      </w:r>
    </w:p>
    <w:p w14:paraId="40C02A9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b) schvaluje výroční zprávu o činnosti školy,</w:t>
      </w:r>
    </w:p>
    <w:p w14:paraId="272F2393"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c) schvaluje školní řád, ve středních a vyšších odborných školách stipendijní řád, a navrhuje jejich změny,</w:t>
      </w:r>
    </w:p>
    <w:p w14:paraId="567478C5"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d) schvaluje pravidla pro hodnocení výsledků vzdělávání žáků v základních a středních školách,</w:t>
      </w:r>
    </w:p>
    <w:p w14:paraId="4D4A0A83"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e) podílí se na zpracování koncepčních záměrů rozvoje školy,</w:t>
      </w:r>
    </w:p>
    <w:p w14:paraId="2C82217A"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f) projednává návrh rozpočtu právnické osoby na další rok, a navrhuje opatření ke zlepšení hospodaření,</w:t>
      </w:r>
    </w:p>
    <w:p w14:paraId="174B0FA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g) projednává inspekční zprávy České školní inspekce,</w:t>
      </w:r>
    </w:p>
    <w:p w14:paraId="35A43456"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h) podává podněty a oznámení řediteli školy, zřizovateli, orgánům vykonávajícím státní správu ve školství a dalším orgánům státní správy,</w:t>
      </w:r>
    </w:p>
    <w:p w14:paraId="7778A9B2"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i) podává návrh na odvolání ředitele,</w:t>
      </w:r>
    </w:p>
    <w:p w14:paraId="6B13056D"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j) podává návrh na vyhlášení konkursu na ředitele školy.</w:t>
      </w:r>
    </w:p>
    <w:p w14:paraId="53C418DD" w14:textId="77777777" w:rsidR="006A2464" w:rsidRPr="007D01C5" w:rsidRDefault="006A2464" w:rsidP="006A2464">
      <w:pPr>
        <w:pStyle w:val="Prosttext"/>
        <w:jc w:val="both"/>
        <w:rPr>
          <w:rFonts w:ascii="Times New Roman" w:hAnsi="Times New Roman" w:cs="Times New Roman"/>
          <w:sz w:val="24"/>
          <w:szCs w:val="24"/>
        </w:rPr>
      </w:pPr>
    </w:p>
    <w:p w14:paraId="24FAB04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(2) Ředitel školy je povinen umožnit školské radě přístup k informacím o škole, zejména k dokumentaci školy. Informace chráněné podle zvláštních právních předpisů</w:t>
      </w:r>
      <w:r w:rsidRPr="007D01C5">
        <w:rPr>
          <w:rFonts w:ascii="Times New Roman" w:hAnsi="Times New Roman" w:cs="Times New Roman"/>
          <w:sz w:val="24"/>
          <w:szCs w:val="24"/>
          <w:vertAlign w:val="superscript"/>
        </w:rPr>
        <w:t>17)</w:t>
      </w:r>
      <w:r w:rsidRPr="007D01C5">
        <w:rPr>
          <w:rFonts w:ascii="Times New Roman" w:hAnsi="Times New Roman" w:cs="Times New Roman"/>
          <w:sz w:val="24"/>
          <w:szCs w:val="24"/>
        </w:rPr>
        <w:t xml:space="preserve"> poskytne ředitel školy školské radě pouze za podmínek stanovených těmito zvláštními právními předpisy. Poskytování informací podle zákona o svobodném přístupu k informacím tím není dotčeno.</w:t>
      </w:r>
    </w:p>
    <w:p w14:paraId="40494D0A" w14:textId="77777777" w:rsidR="006A2464" w:rsidRPr="007D01C5" w:rsidRDefault="006A2464" w:rsidP="006A2464">
      <w:pPr>
        <w:pStyle w:val="Prosttext"/>
        <w:jc w:val="both"/>
        <w:rPr>
          <w:rFonts w:ascii="Times New Roman" w:hAnsi="Times New Roman" w:cs="Times New Roman"/>
          <w:sz w:val="24"/>
          <w:szCs w:val="24"/>
        </w:rPr>
      </w:pPr>
    </w:p>
    <w:p w14:paraId="571D49C7"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19A44CA2" w14:textId="77777777" w:rsidR="006A2464" w:rsidRPr="007D01C5" w:rsidRDefault="006A2464" w:rsidP="006A2464">
      <w:pPr>
        <w:pStyle w:val="Prosttext"/>
        <w:jc w:val="both"/>
        <w:rPr>
          <w:rFonts w:ascii="Times New Roman" w:hAnsi="Times New Roman" w:cs="Times New Roman"/>
          <w:sz w:val="24"/>
          <w:szCs w:val="24"/>
        </w:rPr>
      </w:pPr>
    </w:p>
    <w:p w14:paraId="4F1CA78F" w14:textId="77777777" w:rsidR="006A2464" w:rsidRPr="007D01C5" w:rsidRDefault="006A2464" w:rsidP="006A2464">
      <w:pPr>
        <w:pStyle w:val="Prosttext"/>
        <w:jc w:val="both"/>
        <w:rPr>
          <w:rFonts w:ascii="Times New Roman" w:hAnsi="Times New Roman" w:cs="Times New Roman"/>
          <w:sz w:val="24"/>
          <w:szCs w:val="24"/>
        </w:rPr>
      </w:pPr>
      <w:r w:rsidRPr="007D01C5">
        <w:rPr>
          <w:rFonts w:ascii="Times New Roman" w:hAnsi="Times New Roman" w:cs="Times New Roman"/>
          <w:sz w:val="24"/>
          <w:szCs w:val="24"/>
        </w:rPr>
        <w:t>(4) Ve školách, které nejsou zřízeny státem, krajem, obcí, nebo svazkem obcí, plní úkoly zřizovatele podle odstavce 3 ten, kdo ustanovil ředitele školy do funkce.</w:t>
      </w:r>
    </w:p>
    <w:p w14:paraId="19550872" w14:textId="77777777" w:rsidR="006A2464" w:rsidRPr="007D01C5" w:rsidRDefault="006A2464" w:rsidP="006A2464">
      <w:pPr>
        <w:pStyle w:val="Prosttext"/>
        <w:jc w:val="both"/>
        <w:rPr>
          <w:rFonts w:ascii="Times New Roman" w:hAnsi="Times New Roman" w:cs="Times New Roman"/>
          <w:sz w:val="24"/>
          <w:szCs w:val="24"/>
        </w:rPr>
      </w:pPr>
    </w:p>
    <w:p w14:paraId="6E31BBAD" w14:textId="77777777" w:rsidR="006A2464" w:rsidRDefault="006A2464" w:rsidP="006A2464">
      <w:pPr>
        <w:pStyle w:val="Prosttext"/>
        <w:jc w:val="both"/>
        <w:rPr>
          <w:rFonts w:ascii="Times New Roman" w:hAnsi="Times New Roman" w:cs="Times New Roman"/>
          <w:sz w:val="24"/>
          <w:szCs w:val="24"/>
        </w:rPr>
      </w:pPr>
    </w:p>
    <w:p w14:paraId="04F9D9E2" w14:textId="77777777" w:rsidR="006A2464" w:rsidRDefault="006A2464" w:rsidP="006A2464">
      <w:pPr>
        <w:pStyle w:val="Prosttext"/>
        <w:jc w:val="both"/>
        <w:rPr>
          <w:rFonts w:ascii="Times New Roman" w:hAnsi="Times New Roman" w:cs="Times New Roman"/>
          <w:sz w:val="24"/>
          <w:szCs w:val="24"/>
        </w:rPr>
      </w:pPr>
    </w:p>
    <w:p w14:paraId="0028544D" w14:textId="77777777" w:rsidR="006A2464" w:rsidRDefault="006A2464" w:rsidP="006A2464">
      <w:pPr>
        <w:pStyle w:val="Prosttext"/>
        <w:jc w:val="both"/>
        <w:rPr>
          <w:rFonts w:ascii="Times New Roman" w:hAnsi="Times New Roman" w:cs="Times New Roman"/>
          <w:sz w:val="24"/>
          <w:szCs w:val="24"/>
        </w:rPr>
      </w:pPr>
    </w:p>
    <w:p w14:paraId="3D5B2A60" w14:textId="77777777" w:rsidR="007C3BB0" w:rsidRDefault="006A2464">
      <w:bookmarkStart w:id="1" w:name="_GoBack"/>
      <w:bookmarkEnd w:id="1"/>
    </w:p>
    <w:sectPr w:rsidR="007C3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FA"/>
    <w:rsid w:val="006A2464"/>
    <w:rsid w:val="00744EFA"/>
    <w:rsid w:val="00B17F58"/>
    <w:rsid w:val="00C15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3B53-1FA8-47AD-9358-D692318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6A2464"/>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6A2464"/>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4602</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Mrkousová Markéta</dc:creator>
  <cp:keywords/>
  <dc:description/>
  <cp:lastModifiedBy>Mrkousová Markéta</cp:lastModifiedBy>
  <cp:revision>2</cp:revision>
  <dcterms:created xsi:type="dcterms:W3CDTF">2024-03-15T12:45:00Z</dcterms:created>
  <dcterms:modified xsi:type="dcterms:W3CDTF">2024-03-15T12:45:00Z</dcterms:modified>
</cp:coreProperties>
</file>